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37" w:rsidRDefault="00CE703C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User\Desktop\Положение о дополнительных общеобразовательных (общеразвивающих) программ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дополнительных общеобразовательных (общеразвивающих) программа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3C" w:rsidRDefault="00CE703C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703C" w:rsidRDefault="00CE703C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703C" w:rsidRDefault="00CE703C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885" w:type="dxa"/>
        <w:tblLook w:val="04A0" w:firstRow="1" w:lastRow="0" w:firstColumn="1" w:lastColumn="0" w:noHBand="0" w:noVBand="1"/>
      </w:tblPr>
      <w:tblGrid>
        <w:gridCol w:w="4962"/>
        <w:gridCol w:w="5494"/>
      </w:tblGrid>
      <w:tr w:rsidR="00687E37" w:rsidRPr="00687E37" w:rsidTr="00687E37">
        <w:trPr>
          <w:jc w:val="center"/>
        </w:trPr>
        <w:tc>
          <w:tcPr>
            <w:tcW w:w="4962" w:type="dxa"/>
            <w:hideMark/>
          </w:tcPr>
          <w:p w:rsidR="00687E37" w:rsidRPr="00687E37" w:rsidRDefault="00687E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7E37">
              <w:rPr>
                <w:rFonts w:ascii="Times New Roman" w:hAnsi="Times New Roman"/>
                <w:b/>
              </w:rPr>
              <w:lastRenderedPageBreak/>
              <w:t>СОГЛАСОВАНО</w:t>
            </w:r>
          </w:p>
          <w:p w:rsidR="00687E37" w:rsidRPr="00687E37" w:rsidRDefault="00687E37">
            <w:pPr>
              <w:jc w:val="both"/>
              <w:rPr>
                <w:rFonts w:ascii="Times New Roman" w:hAnsi="Times New Roman"/>
              </w:rPr>
            </w:pPr>
            <w:r w:rsidRPr="00687E37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687E37" w:rsidRPr="00687E37" w:rsidRDefault="00687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E37">
              <w:rPr>
                <w:rFonts w:ascii="Times New Roman" w:hAnsi="Times New Roman"/>
              </w:rPr>
              <w:t>Протокол №____от «___»________2020   г.</w:t>
            </w:r>
          </w:p>
        </w:tc>
        <w:tc>
          <w:tcPr>
            <w:tcW w:w="5494" w:type="dxa"/>
            <w:hideMark/>
          </w:tcPr>
          <w:p w:rsidR="00687E37" w:rsidRPr="00687E37" w:rsidRDefault="00687E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7E37">
              <w:rPr>
                <w:rFonts w:ascii="Times New Roman" w:hAnsi="Times New Roman"/>
                <w:b/>
              </w:rPr>
              <w:t>УТВЕРЖДАЮ</w:t>
            </w:r>
          </w:p>
          <w:p w:rsidR="00687E37" w:rsidRPr="00687E37" w:rsidRDefault="00687E37">
            <w:pPr>
              <w:jc w:val="both"/>
              <w:rPr>
                <w:rFonts w:ascii="Times New Roman" w:hAnsi="Times New Roman"/>
              </w:rPr>
            </w:pPr>
            <w:r w:rsidRPr="00687E37">
              <w:rPr>
                <w:rFonts w:ascii="Times New Roman" w:hAnsi="Times New Roman"/>
              </w:rPr>
              <w:t xml:space="preserve">Директор БПОУ </w:t>
            </w:r>
            <w:proofErr w:type="gramStart"/>
            <w:r w:rsidRPr="00687E37">
              <w:rPr>
                <w:rFonts w:ascii="Times New Roman" w:hAnsi="Times New Roman"/>
              </w:rPr>
              <w:t>ВО</w:t>
            </w:r>
            <w:proofErr w:type="gramEnd"/>
            <w:r w:rsidRPr="00687E37">
              <w:rPr>
                <w:rFonts w:ascii="Times New Roman" w:hAnsi="Times New Roman"/>
              </w:rPr>
              <w:t xml:space="preserve"> «</w:t>
            </w:r>
            <w:proofErr w:type="spellStart"/>
            <w:r w:rsidRPr="00687E37">
              <w:rPr>
                <w:rFonts w:ascii="Times New Roman" w:hAnsi="Times New Roman"/>
              </w:rPr>
              <w:t>Сокольский</w:t>
            </w:r>
            <w:proofErr w:type="spellEnd"/>
            <w:r w:rsidRPr="00687E37">
              <w:rPr>
                <w:rFonts w:ascii="Times New Roman" w:hAnsi="Times New Roman"/>
              </w:rPr>
              <w:t xml:space="preserve"> </w:t>
            </w:r>
          </w:p>
          <w:p w:rsidR="00687E37" w:rsidRPr="00687E37" w:rsidRDefault="00687E37">
            <w:pPr>
              <w:jc w:val="both"/>
              <w:rPr>
                <w:rFonts w:ascii="Times New Roman" w:hAnsi="Times New Roman"/>
              </w:rPr>
            </w:pPr>
            <w:r w:rsidRPr="00687E37">
              <w:rPr>
                <w:rFonts w:ascii="Times New Roman" w:hAnsi="Times New Roman"/>
              </w:rPr>
              <w:t>педагогический колледж»________</w:t>
            </w:r>
            <w:proofErr w:type="spellStart"/>
            <w:r w:rsidRPr="00687E37">
              <w:rPr>
                <w:rFonts w:ascii="Times New Roman" w:hAnsi="Times New Roman"/>
              </w:rPr>
              <w:t>И.Л.Шохина</w:t>
            </w:r>
            <w:proofErr w:type="spellEnd"/>
          </w:p>
          <w:p w:rsidR="00687E37" w:rsidRPr="00687E37" w:rsidRDefault="00687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E37">
              <w:rPr>
                <w:rFonts w:ascii="Times New Roman" w:hAnsi="Times New Roman"/>
              </w:rPr>
              <w:t>Приказ №______от «____»__________2020  г.</w:t>
            </w:r>
          </w:p>
        </w:tc>
      </w:tr>
    </w:tbl>
    <w:p w:rsidR="00687E37" w:rsidRDefault="00687E37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7E37" w:rsidRDefault="00687E37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7E37" w:rsidRDefault="00687E37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7E37" w:rsidRDefault="00687E37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148A" w:rsidRDefault="00687E37" w:rsidP="0003148A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дополнительных общеобразовательных (общеразвивающих) </w:t>
      </w:r>
      <w:r w:rsidRPr="0003148A">
        <w:rPr>
          <w:rFonts w:ascii="Times New Roman" w:hAnsi="Times New Roman"/>
          <w:b/>
          <w:sz w:val="28"/>
          <w:szCs w:val="28"/>
        </w:rPr>
        <w:t>программах</w:t>
      </w:r>
      <w:r w:rsidR="0003148A" w:rsidRPr="0003148A">
        <w:rPr>
          <w:rFonts w:ascii="Times New Roman" w:hAnsi="Times New Roman"/>
          <w:b/>
          <w:bCs/>
          <w:sz w:val="28"/>
          <w:szCs w:val="28"/>
        </w:rPr>
        <w:t xml:space="preserve"> в БПОУ </w:t>
      </w:r>
      <w:proofErr w:type="gramStart"/>
      <w:r w:rsidR="0003148A" w:rsidRPr="0003148A">
        <w:rPr>
          <w:rFonts w:ascii="Times New Roman" w:hAnsi="Times New Roman"/>
          <w:b/>
          <w:bCs/>
          <w:sz w:val="28"/>
          <w:szCs w:val="28"/>
        </w:rPr>
        <w:t>ВО</w:t>
      </w:r>
      <w:proofErr w:type="gramEnd"/>
      <w:r w:rsidR="0003148A" w:rsidRPr="0003148A">
        <w:rPr>
          <w:rFonts w:ascii="Times New Roman" w:hAnsi="Times New Roman"/>
          <w:b/>
          <w:bCs/>
          <w:sz w:val="28"/>
          <w:szCs w:val="28"/>
        </w:rPr>
        <w:t xml:space="preserve">  «</w:t>
      </w:r>
      <w:proofErr w:type="spellStart"/>
      <w:r w:rsidR="0003148A" w:rsidRPr="0003148A">
        <w:rPr>
          <w:rFonts w:ascii="Times New Roman" w:hAnsi="Times New Roman"/>
          <w:b/>
          <w:bCs/>
          <w:sz w:val="28"/>
          <w:szCs w:val="28"/>
        </w:rPr>
        <w:t>Сокольский</w:t>
      </w:r>
      <w:proofErr w:type="spellEnd"/>
      <w:r w:rsidR="0003148A" w:rsidRPr="0003148A">
        <w:rPr>
          <w:rFonts w:ascii="Times New Roman" w:hAnsi="Times New Roman"/>
          <w:b/>
          <w:bCs/>
          <w:sz w:val="28"/>
          <w:szCs w:val="28"/>
        </w:rPr>
        <w:t xml:space="preserve"> педагогический колледж»</w:t>
      </w:r>
    </w:p>
    <w:p w:rsidR="00687E37" w:rsidRDefault="00687E37" w:rsidP="00687E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7E37" w:rsidRDefault="00687E37" w:rsidP="00687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E37" w:rsidRDefault="00687E37" w:rsidP="00687E3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87E37" w:rsidRDefault="00687E37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требования к содержанию и структуре дополнительных общеобразовательных (общеразвивающих) программ (далее – ДООП), а также порядок их утверждения и обновления (далее – Положение).</w:t>
      </w:r>
    </w:p>
    <w:p w:rsidR="00687E37" w:rsidRDefault="00687E37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разработано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Правительства РФ от 04.09.2014 № 1726-р «Об утверждении Концепции развития дополнительного образования детей»;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18.11.2015 № 09-3242 «О направлении информации» (вместе с 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программы));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образовательной организации и иными локальными нормативными актами.</w:t>
      </w:r>
    </w:p>
    <w:p w:rsidR="00687E37" w:rsidRDefault="00687E37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образование представляет собой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687E37" w:rsidRDefault="00687E37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ДООП должны учитывать возрастные и индивидуальные особенности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87E37" w:rsidRDefault="0003148A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Колледж</w:t>
      </w:r>
      <w:r w:rsidR="00687E37">
        <w:rPr>
          <w:rFonts w:ascii="Times New Roman" w:hAnsi="Times New Roman"/>
          <w:sz w:val="28"/>
          <w:szCs w:val="28"/>
        </w:rPr>
        <w:t xml:space="preserve"> реализует ДООП в течение всего календарного года, включая каникулярное время.</w:t>
      </w:r>
    </w:p>
    <w:p w:rsidR="00687E37" w:rsidRDefault="00687E37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освоению ДООП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687E37" w:rsidRDefault="00687E37" w:rsidP="00687E37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по ДООП обучающихся с ограниченными возможностями здоровья, детей-инвалидов и инвалидов осуществляется образовательной организацией с учетом особенностей психофизического развития, индивидуальных возможностей и состояния здоровья таких обучающихся.</w:t>
      </w:r>
    </w:p>
    <w:p w:rsidR="00687E37" w:rsidRDefault="00687E37" w:rsidP="00687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E37" w:rsidRDefault="00687E37" w:rsidP="00687E3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ДООП</w:t>
      </w:r>
    </w:p>
    <w:p w:rsidR="00687E37" w:rsidRDefault="00687E37" w:rsidP="00687E37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ДООП  и сроки </w:t>
      </w:r>
      <w:proofErr w:type="gramStart"/>
      <w:r>
        <w:rPr>
          <w:rFonts w:ascii="Times New Roman" w:hAnsi="Times New Roman"/>
          <w:sz w:val="28"/>
          <w:szCs w:val="28"/>
        </w:rPr>
        <w:t>обучения по ним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определяются образовательной организацией.</w:t>
      </w:r>
    </w:p>
    <w:p w:rsidR="00687E37" w:rsidRDefault="00687E37" w:rsidP="00687E37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ДООП ориентировано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творческих способностей обучающихся;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034"/>
      <w:r>
        <w:rPr>
          <w:rFonts w:ascii="Times New Roman" w:hAnsi="Times New Roman"/>
          <w:sz w:val="28"/>
          <w:szCs w:val="28"/>
        </w:rPr>
        <w:t>укрепление здоровья, формирование культуры здорового и безопасного образа жизни;</w:t>
      </w:r>
    </w:p>
    <w:bookmarkEnd w:id="1"/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профессиональную ориентацию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039"/>
      <w:r>
        <w:rPr>
          <w:rFonts w:ascii="Times New Roman" w:hAnsi="Times New Roman"/>
          <w:sz w:val="28"/>
          <w:szCs w:val="28"/>
        </w:rPr>
        <w:t>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</w:t>
      </w:r>
    </w:p>
    <w:bookmarkEnd w:id="2"/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социализацию и адаптацию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жизни в обществе;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общей культуры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федеральных государственных образовательных стандартов</w:t>
        </w:r>
      </w:hyperlink>
      <w:r>
        <w:rPr>
          <w:rFonts w:ascii="Times New Roman" w:hAnsi="Times New Roman"/>
          <w:sz w:val="28"/>
          <w:szCs w:val="28"/>
        </w:rPr>
        <w:t xml:space="preserve"> и федеральных государственных требований.</w:t>
      </w:r>
    </w:p>
    <w:p w:rsidR="00687E37" w:rsidRDefault="00687E37" w:rsidP="00687E37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:rsidR="00687E37" w:rsidRDefault="00687E37" w:rsidP="00687E37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содержания ДООП осуществляется педагогическими работниками в соответствии с уровнем их профессионального мастерства и авторским видением образовательного компонента.</w:t>
      </w:r>
    </w:p>
    <w:p w:rsidR="00687E37" w:rsidRDefault="00687E37" w:rsidP="00687E37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Основным принципом проектирования и реализации ДООП является </w:t>
      </w:r>
      <w:proofErr w:type="spellStart"/>
      <w:r>
        <w:rPr>
          <w:rFonts w:ascii="Times New Roman" w:hAnsi="Times New Roman"/>
          <w:sz w:val="28"/>
          <w:szCs w:val="28"/>
        </w:rPr>
        <w:t>разноуровневость</w:t>
      </w:r>
      <w:proofErr w:type="spellEnd"/>
      <w:r>
        <w:rPr>
          <w:rFonts w:ascii="Times New Roman" w:hAnsi="Times New Roman"/>
          <w:sz w:val="28"/>
          <w:szCs w:val="28"/>
        </w:rPr>
        <w:t>, что предполагает реализацию параллельных процессов освоения содержания программы на его разных уровнях углубленности, доступности и степени сложности, исходя из диагностики и стартовых возможностей каждого обучающегося.</w:t>
      </w:r>
    </w:p>
    <w:p w:rsidR="00687E37" w:rsidRDefault="00687E37" w:rsidP="00687E37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ДООП организуется в соответствии с принципом </w:t>
      </w:r>
      <w:proofErr w:type="spellStart"/>
      <w:r>
        <w:rPr>
          <w:rFonts w:ascii="Times New Roman" w:hAnsi="Times New Roman"/>
          <w:sz w:val="28"/>
          <w:szCs w:val="28"/>
        </w:rPr>
        <w:t>разноуровневости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следующим уровням сложности освоения: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«стартовый уровень»: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«базовый уровень»: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«продвинутый уровень»: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программы, а также предполагает углубленное изучение содержания программы и доступ к около профессиональным и профессиональным знаниям в рамках содержательно-тематического направления программы.</w:t>
      </w:r>
    </w:p>
    <w:p w:rsidR="00687E37" w:rsidRDefault="00687E37" w:rsidP="00687E37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обучающийся должен иметь доступ к любому из представленных уровней, что определяется его готовностью к освоению содержания ДООП.</w:t>
      </w:r>
    </w:p>
    <w:p w:rsidR="00687E37" w:rsidRDefault="00687E37" w:rsidP="00687E37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ДООП и условия организации обучения и </w:t>
      </w:r>
      <w:proofErr w:type="gramStart"/>
      <w:r>
        <w:rPr>
          <w:rFonts w:ascii="Times New Roman" w:hAnsi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ограниченными возможностями здоровья, детей-инвалидов и инвалидов определяются адаптированной образовательной программой.</w:t>
      </w:r>
    </w:p>
    <w:p w:rsidR="00687E37" w:rsidRDefault="00687E37" w:rsidP="00687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E37" w:rsidRDefault="00687E37" w:rsidP="00687E3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ДООП</w:t>
      </w:r>
    </w:p>
    <w:p w:rsidR="00687E37" w:rsidRDefault="00687E37" w:rsidP="00687E3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ДООП включает в себя следующие элементы: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пояснительная записка (характеристика программы)</w:t>
      </w:r>
      <w:r>
        <w:rPr>
          <w:rFonts w:ascii="Times New Roman" w:hAnsi="Times New Roman"/>
          <w:sz w:val="28"/>
          <w:szCs w:val="28"/>
        </w:rPr>
        <w:t>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содержание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формы контроля и оценочные материалы;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организационно-педагогические условия реализации программы.</w:t>
      </w:r>
    </w:p>
    <w:p w:rsidR="00687E37" w:rsidRDefault="00687E37" w:rsidP="00687E3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программы – первая страница, предваряющая текст </w:t>
      </w:r>
      <w:r>
        <w:rPr>
          <w:sz w:val="28"/>
        </w:rPr>
        <w:t>ДООП</w:t>
      </w:r>
      <w:r>
        <w:rPr>
          <w:sz w:val="28"/>
          <w:szCs w:val="28"/>
        </w:rPr>
        <w:t xml:space="preserve"> и служащая источником основной информации для идентификации документа. На титульном листе указывается: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образовательной организации с указанием вышестоящей организации;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гриф утверждения программы (с указанием Ф.И.О. руководителя образовательной организации, даты утверждения);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название ДООП (должно отражать содержание программы) с указанием типа объединения (кружок, студия, школа, секция, клуб, ансамбль, хор, оркестр);</w:t>
      </w:r>
      <w:proofErr w:type="gramEnd"/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на которых рассчитана программа;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 программы (Ф.И.О., должность);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города и год разработки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информация: направленность, уровень программы.</w:t>
      </w:r>
    </w:p>
    <w:p w:rsidR="00687E37" w:rsidRDefault="00687E37" w:rsidP="00687E3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</w:rPr>
        <w:t>Пояснительная записка (характеристика ДООП) отражает: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сложности освоения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целесообразность;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новизна и отличительные особенности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уровнем сложности освоения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программы в соответствии с уровнем сложности освоения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образовательной деятельности и режим занятий в соответствии с уровнем сложности освоения программы;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</w:t>
      </w:r>
      <w:r>
        <w:rPr>
          <w:rFonts w:ascii="Times New Roman" w:hAnsi="Times New Roman"/>
          <w:sz w:val="28"/>
          <w:szCs w:val="24"/>
        </w:rPr>
        <w:t xml:space="preserve">руемые (ожидаемые) результаты (формулируются через перечисление знаний, умений, компетенций, которые сформируются в процессе освоения программы </w:t>
      </w:r>
      <w:proofErr w:type="gramStart"/>
      <w:r>
        <w:rPr>
          <w:rFonts w:ascii="Times New Roman" w:hAnsi="Times New Roman"/>
          <w:sz w:val="28"/>
          <w:szCs w:val="24"/>
        </w:rPr>
        <w:t>обучающимися</w:t>
      </w:r>
      <w:proofErr w:type="gramEnd"/>
      <w:r>
        <w:rPr>
          <w:rFonts w:ascii="Times New Roman" w:hAnsi="Times New Roman"/>
          <w:sz w:val="28"/>
          <w:szCs w:val="24"/>
        </w:rPr>
        <w:t>).</w:t>
      </w:r>
    </w:p>
    <w:p w:rsidR="00687E37" w:rsidRDefault="00687E37" w:rsidP="00687E3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</w:rPr>
        <w:t>Содержание ДООП представляется посредством: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учебного плана;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календарно-тематического плана.</w:t>
      </w:r>
    </w:p>
    <w:p w:rsidR="00687E37" w:rsidRDefault="00687E37" w:rsidP="00687E3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</w:rPr>
        <w:t>Формы контроля и оценочные материалы ДООП включают в себя описание: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видов контроля реализации программы – вводного, текущего, промежуточного и итогового контроля (при наличии) на основании локального нормативного правового акта образовательной организации;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форм проведения контроля – проекты, творческие задания, конкурсы, выставки, выступления и т.д.;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средств контроля (тесты, творческие задания, вопросы и т.д.), которые позволяют определить степень достижения планируемых результатов);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критериев и форм оценивания образовательных результатов.</w:t>
      </w:r>
    </w:p>
    <w:p w:rsidR="00687E37" w:rsidRDefault="00687E37" w:rsidP="00687E3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</w:rPr>
        <w:t>Организационно-педагогические условия реализации ДООП характеризуются: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кадровым обеспечением;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материально-техническим обеспечением;</w:t>
      </w:r>
    </w:p>
    <w:p w:rsidR="00687E37" w:rsidRDefault="00687E37" w:rsidP="00687E3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учебно-методическим и информационным обеспечением.</w:t>
      </w:r>
    </w:p>
    <w:p w:rsidR="00687E37" w:rsidRDefault="00687E37" w:rsidP="00687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E37" w:rsidRDefault="00687E37" w:rsidP="00687E3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утверждения и обновления ДООП</w:t>
      </w:r>
    </w:p>
    <w:p w:rsidR="00687E37" w:rsidRDefault="00687E37" w:rsidP="00687E37">
      <w:pPr>
        <w:pStyle w:val="a4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</w:rPr>
      </w:pPr>
      <w:r>
        <w:rPr>
          <w:sz w:val="28"/>
          <w:szCs w:val="28"/>
        </w:rPr>
        <w:t>Проект ДООП рассматривается на заседании методической комиссии и, в случае одобрения, передается вместе со всем комплектом документов в методический кабинет образовательной организации для осуществления внутренней экспертизы.</w:t>
      </w:r>
    </w:p>
    <w:p w:rsidR="00687E37" w:rsidRDefault="00687E37" w:rsidP="00687E37">
      <w:pPr>
        <w:pStyle w:val="a4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</w:rPr>
      </w:pPr>
      <w:r>
        <w:rPr>
          <w:sz w:val="28"/>
          <w:szCs w:val="28"/>
        </w:rPr>
        <w:t>Проект ДООП рассматривается заместителем руководителя образовательной организации по воспитательной работе и утверждается руководителем образовательной организации.</w:t>
      </w:r>
    </w:p>
    <w:p w:rsidR="00687E37" w:rsidRDefault="00687E37" w:rsidP="00687E37">
      <w:pPr>
        <w:pStyle w:val="a4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</w:rPr>
      </w:pPr>
      <w:proofErr w:type="gramStart"/>
      <w:r>
        <w:rPr>
          <w:sz w:val="28"/>
        </w:rPr>
        <w:t>Утвержденные ДООП допускаются к реализации.</w:t>
      </w:r>
      <w:proofErr w:type="gramEnd"/>
    </w:p>
    <w:p w:rsidR="00687E37" w:rsidRDefault="00687E37" w:rsidP="00687E37">
      <w:pPr>
        <w:pStyle w:val="a4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</w:rPr>
      </w:pPr>
      <w:r>
        <w:rPr>
          <w:sz w:val="28"/>
          <w:szCs w:val="28"/>
        </w:rPr>
        <w:t>ДООП ежегодно обновляются с учетом развития науки, техники, культуры, экономики, технологий и социальной сферы.</w:t>
      </w:r>
    </w:p>
    <w:p w:rsidR="00687E37" w:rsidRDefault="00687E37" w:rsidP="00687E37">
      <w:pPr>
        <w:pStyle w:val="a4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</w:rPr>
      </w:pPr>
      <w:r>
        <w:rPr>
          <w:sz w:val="28"/>
          <w:szCs w:val="28"/>
        </w:rPr>
        <w:t>Все вносимые в ДООП изменения и дополнения обсуждаются на заседании методической комиссии и фиксируются в листе регистрации изменений.</w:t>
      </w:r>
    </w:p>
    <w:p w:rsidR="00DB3D90" w:rsidRDefault="00DB3D90"/>
    <w:sectPr w:rsidR="00DB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380457"/>
    <w:multiLevelType w:val="hybridMultilevel"/>
    <w:tmpl w:val="D26E7524"/>
    <w:lvl w:ilvl="0" w:tplc="7A7EB506">
      <w:start w:val="1"/>
      <w:numFmt w:val="decimal"/>
      <w:lvlText w:val="4.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</w:lvl>
    <w:lvl w:ilvl="2">
      <w:start w:val="1"/>
      <w:numFmt w:val="decimal"/>
      <w:isLgl/>
      <w:lvlText w:val="%1.%2.%3."/>
      <w:lvlJc w:val="left"/>
      <w:pPr>
        <w:ind w:left="2329" w:hanging="1260"/>
      </w:pPr>
    </w:lvl>
    <w:lvl w:ilvl="3">
      <w:start w:val="1"/>
      <w:numFmt w:val="decimal"/>
      <w:isLgl/>
      <w:lvlText w:val="%1.%2.%3.%4."/>
      <w:lvlJc w:val="left"/>
      <w:pPr>
        <w:ind w:left="2329" w:hanging="1260"/>
      </w:pPr>
    </w:lvl>
    <w:lvl w:ilvl="4">
      <w:start w:val="1"/>
      <w:numFmt w:val="decimal"/>
      <w:isLgl/>
      <w:lvlText w:val="%1.%2.%3.%4.%5."/>
      <w:lvlJc w:val="left"/>
      <w:pPr>
        <w:ind w:left="2329" w:hanging="126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37"/>
    <w:rsid w:val="0003148A"/>
    <w:rsid w:val="00687E37"/>
    <w:rsid w:val="00BE6FBB"/>
    <w:rsid w:val="00CE703C"/>
    <w:rsid w:val="00DB3D90"/>
    <w:rsid w:val="00F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37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E37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687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7E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3FE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37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E37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687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7E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3F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563290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2021-06-24T05:24:00Z</cp:lastPrinted>
  <dcterms:created xsi:type="dcterms:W3CDTF">2021-06-23T12:45:00Z</dcterms:created>
  <dcterms:modified xsi:type="dcterms:W3CDTF">2021-06-24T05:35:00Z</dcterms:modified>
</cp:coreProperties>
</file>